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6" w:rsidRPr="001F2A26" w:rsidRDefault="001F2A26" w:rsidP="001F2A26">
      <w:pPr>
        <w:shd w:val="clear" w:color="auto" w:fill="FFFFFF"/>
        <w:spacing w:after="0" w:line="240" w:lineRule="auto"/>
        <w:ind w:left="10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казенное </w:t>
      </w: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10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остиздах</w:t>
      </w:r>
      <w:proofErr w:type="spellEnd"/>
    </w:p>
    <w:p w:rsidR="001F2A26" w:rsidRPr="001F2A26" w:rsidRDefault="001F2A26" w:rsidP="001F2A26">
      <w:pPr>
        <w:shd w:val="clear" w:color="auto" w:fill="FFFFFF"/>
        <w:spacing w:line="240" w:lineRule="auto"/>
        <w:ind w:left="102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proofErr w:type="spellEnd"/>
    </w:p>
    <w:tbl>
      <w:tblPr>
        <w:tblW w:w="9792" w:type="dxa"/>
        <w:tblInd w:w="-600" w:type="dxa"/>
        <w:tblCellMar>
          <w:left w:w="0" w:type="dxa"/>
          <w:right w:w="0" w:type="dxa"/>
        </w:tblCellMar>
        <w:tblLook w:val="04A0"/>
      </w:tblPr>
      <w:tblGrid>
        <w:gridCol w:w="3263"/>
        <w:gridCol w:w="3278"/>
        <w:gridCol w:w="3251"/>
      </w:tblGrid>
      <w:tr w:rsidR="001F2A26" w:rsidRPr="001F2A26" w:rsidTr="001F2A26">
        <w:trPr>
          <w:trHeight w:val="248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66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f5f11aaf96872c52058f6c2b57884f8ef433c8f"/>
            <w:bookmarkStart w:id="1" w:name="0"/>
            <w:bookmarkEnd w:id="0"/>
            <w:bookmarkEnd w:id="1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«Согласовано»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1F2A26" w:rsidRPr="001F2A26" w:rsidRDefault="001F2A26" w:rsidP="001F2A26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/_____________/</w:t>
            </w:r>
          </w:p>
          <w:p w:rsidR="001F2A26" w:rsidRPr="001F2A26" w:rsidRDefault="001F2A26" w:rsidP="001F2A26">
            <w:pPr>
              <w:spacing w:after="0" w:line="240" w:lineRule="auto"/>
              <w:ind w:left="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 № 1    </w:t>
            </w:r>
          </w:p>
          <w:p w:rsidR="001F2A26" w:rsidRPr="001F2A26" w:rsidRDefault="001F2A26" w:rsidP="001F2A26">
            <w:pPr>
              <w:spacing w:after="0" w:line="240" w:lineRule="auto"/>
              <w:ind w:left="1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  «___» ___________   2015</w:t>
            </w: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8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__________/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«_01__»  сентября    2015</w:t>
            </w: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8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 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Б.Л.Цаллаева</w:t>
            </w:r>
            <w:proofErr w:type="spell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 ____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 «__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09_________ 2015</w:t>
            </w: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»  сентября    2014г.</w:t>
            </w:r>
          </w:p>
        </w:tc>
      </w:tr>
    </w:tbl>
    <w:p w:rsidR="001F2A26" w:rsidRPr="001F2A26" w:rsidRDefault="001F2A26" w:rsidP="001F2A2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42"/>
          <w:lang w:eastAsia="ru-RU"/>
        </w:rPr>
        <w:t>РАБОЧАЯ ПРОГРАММА ПЕДАГОГА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       </w:t>
      </w:r>
    </w:p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 учебному предмету «Р</w:t>
      </w:r>
      <w:r w:rsidRPr="001F2A2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усский язык»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Е.Н.Быстрова</w:t>
      </w:r>
      <w:proofErr w:type="spellEnd"/>
    </w:p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для учащихся 7 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класса</w:t>
      </w:r>
    </w:p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 2015-2016</w:t>
      </w:r>
      <w:r w:rsidRPr="001F2A2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учебный год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43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Составитель: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43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F2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Цаллаева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Б.Л.,</w:t>
      </w:r>
    </w:p>
    <w:p w:rsidR="001F2A26" w:rsidRDefault="001F2A26" w:rsidP="001F2A26">
      <w:pPr>
        <w:shd w:val="clear" w:color="auto" w:fill="FFFFFF"/>
        <w:spacing w:after="0" w:line="240" w:lineRule="auto"/>
        <w:ind w:left="43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русского языка и литературы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4368"/>
        <w:rPr>
          <w:rFonts w:ascii="Arial" w:eastAsia="Times New Roman" w:hAnsi="Arial" w:cs="Arial"/>
          <w:color w:val="000000"/>
          <w:lang w:eastAsia="ru-RU"/>
        </w:rPr>
      </w:pPr>
    </w:p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Пояснительная записка.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7 в  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и Программы общеобразовательных учреждений по русскому языку к учебному комплексу для 5-9 классов, рекомендованной Министерством образования и науки Российской Федерации (авторы программы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Е.А.Быстрова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Ю.Н.Гостева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Л.В.Кибирева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Т.М.Воителева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Е.С.Антонова, Н.Н.Фаттахова, И.Р.Калмыкова).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курса «Русский язык» для 5-9 классов под редакцией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Е.Н.Быстровой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Федеральному государственному образовательному стандарту.</w:t>
      </w: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Рабочая учебная программа предназначе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для обучающихся 7 класса МК</w:t>
      </w: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остиздах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составлена из расчета 4 ч. в неделю, 140 часов в год..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владение родным русским языком  - надежная основа каждого русского человека в его жизни, труде, творческой деятельности. Поэтому содержание обучения русскому языку структурировано на основе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в 7 классе формируются и развиваются коммуникативная, языковая, лингвистическая (языковедческая) и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Обучение ориентировано на развитие личности обучающегося, воспитание культурного человека, владеющего нормами литературного языка, способного свободно выражать свои мысли чувства в устной и письменной форме, соблюдать этические нормы общения.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русского языка в 7 классе направлено на достижение следующих </w:t>
      </w:r>
      <w:r w:rsidRPr="001F2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деятельности;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построена на классно-урочной форме обучения с применением фронтальной, индивидуальной, парной, групповой работы.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Настоящей рабочей программой предусмотрена подача учебного материала с использованием следующих технологий обучения: личностно-ориентированное обучение; ИКТ; метод проектов; исследовательские работы обучающихся.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педагогических технологий: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проблемное обучение, </w:t>
      </w:r>
      <w:proofErr w:type="spellStart"/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тест-технологии</w:t>
      </w:r>
      <w:proofErr w:type="spellEnd"/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сотрудничество.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образовательные результаты 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1F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ГОС: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формы речи, основные их признаки;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признаки стилей речи (в рамках 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типы речи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признаки текста (целостность, связность, законченность,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заглавие или его возможность, тема и основная мысль);    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строение текста;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самостоятельные части речи 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причастие, деепричастие), их грамматические признаки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служебные части речи (предлог, союз, частица), а также междометия и звукоподражательные слова, их отличие от самостоятельных частей речи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изученные в 7 классе    самостоятельные части речи (причастие, деепричастие) и служебные  части речи (предлог, союз, частица), а также междометия и звукоподражательные слова;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постоянные и непостоянные морфологические признаки изученных частей речи и проводить их морфологический разбор;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уместно и выразительно употреблять слова изученных частей речи;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правильным способом применения изученных правил орфографии, учитывать значение, морфемное строение и грамматическую характеристику слова при выборе правильного написания;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конструировать сложные предложения с сочинительными и подчинительными союзами, использовать сочинительные союзы как средство связи предложений в тексте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синтаксический и пунктуационный разбор в практических целях;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производить морфемный и словообразовательный разбор;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  текст,   устраняя   лексические ошибки и стилистические недочеты;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уместно пользоваться выразительно-изобразительными средствами лексики русского языка.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 с точки зрения содержания (темы и основной мысли), построения, языковых средств (использования синонимов, антонимов и т. д.);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подробно и сжато излагать текст типа повествования, описания, рассуждения в устной и письменной 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сохранением стиля речи;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строить устные и письменные высказывания разных стилей и типов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лексические и грамматические нормы современного русского литературного языка, а также нормы письменной реч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орфографические, пунктуационные), пользоваться всеми видами словарей.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8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Учебно-тематический план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8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русскому языку (4 ч в неделю, всего 140 ч)</w:t>
      </w:r>
    </w:p>
    <w:p w:rsidR="001F2A26" w:rsidRPr="001F2A26" w:rsidRDefault="001F2A26" w:rsidP="001F2A26">
      <w:pPr>
        <w:shd w:val="clear" w:color="auto" w:fill="FFFFFF"/>
        <w:spacing w:line="240" w:lineRule="auto"/>
        <w:ind w:left="84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УМК </w:t>
      </w:r>
      <w:proofErr w:type="spellStart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Е.</w:t>
      </w:r>
      <w:proofErr w:type="gramEnd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А.Быстровой</w:t>
      </w:r>
      <w:proofErr w:type="spellEnd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Л.В.Кибиревой</w:t>
      </w:r>
      <w:proofErr w:type="spellEnd"/>
    </w:p>
    <w:tbl>
      <w:tblPr>
        <w:tblW w:w="9792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391"/>
        <w:gridCol w:w="5154"/>
        <w:gridCol w:w="2247"/>
      </w:tblGrid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768b25b222846827ce4293bd87afe8ccb409b07"/>
            <w:bookmarkStart w:id="3" w:name="1"/>
            <w:bookmarkEnd w:id="2"/>
            <w:bookmarkEnd w:id="3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Тематический блок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 часов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Орфография. Причастие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Междометия.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Всего: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140 ч.</w:t>
            </w: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Практическая часть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изложения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сочинения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словарные диктанты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 с использованием ИКТ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исследовательских работ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26" w:rsidRPr="001F2A26" w:rsidTr="001F2A26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социальных/учебных практик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Темы проектов,  исследовательских работ,</w:t>
      </w:r>
    </w:p>
    <w:p w:rsidR="001F2A26" w:rsidRPr="001F2A26" w:rsidRDefault="001F2A26" w:rsidP="001F2A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социальных/учебных практик учащихся</w:t>
      </w:r>
    </w:p>
    <w:tbl>
      <w:tblPr>
        <w:tblW w:w="9792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1052"/>
        <w:gridCol w:w="6097"/>
        <w:gridCol w:w="2643"/>
      </w:tblGrid>
      <w:tr w:rsidR="001F2A26" w:rsidRPr="001F2A26" w:rsidTr="001F2A26">
        <w:trPr>
          <w:trHeight w:val="56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a5dcee23e6372b90d9599e973050759091812986"/>
            <w:bookmarkStart w:id="5" w:name="2"/>
            <w:bookmarkEnd w:id="4"/>
            <w:bookmarkEnd w:id="5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проектов,  исследовательских работ, социальных/учебных практик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реализации</w:t>
            </w:r>
          </w:p>
        </w:tc>
      </w:tr>
      <w:tr w:rsidR="001F2A26" w:rsidRPr="001F2A26" w:rsidTr="001F2A26">
        <w:trPr>
          <w:trHeight w:val="56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Информационно-исследовательский проект «Программа сохранения нашего языка» по  теме «Речь» (1 группа)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1F2A26">
        <w:trPr>
          <w:trHeight w:val="56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 ««Роль социальной рекламы в жизни общества. Создание социальной рекламы, посвященной защите и спасению бездомных животных» по  теме «Речь» (2 группа)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1F2A26">
        <w:trPr>
          <w:trHeight w:val="56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«Почему некоторые ученые относят причастия и деепричастия к самостоятельным частям речи?» по  теме «Причастие. Деепричастие» (1 группа)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1F2A26">
        <w:trPr>
          <w:trHeight w:val="56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«Употребление причастий в речи» (2 группа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1F2A26">
        <w:trPr>
          <w:trHeight w:val="56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«Употребление деепричастий в речи» (3 группа)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</w:tbl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Календарно-тематический план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8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русскому языку (4 ч в неделю, всего 140 ч)</w:t>
      </w:r>
    </w:p>
    <w:p w:rsidR="001F2A26" w:rsidRPr="001F2A26" w:rsidRDefault="001F2A26" w:rsidP="001F2A26">
      <w:pPr>
        <w:shd w:val="clear" w:color="auto" w:fill="FFFFFF"/>
        <w:spacing w:line="240" w:lineRule="auto"/>
        <w:ind w:left="84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УМК </w:t>
      </w:r>
      <w:proofErr w:type="spellStart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Е.</w:t>
      </w:r>
      <w:proofErr w:type="gramEnd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А.Быстровой</w:t>
      </w:r>
      <w:proofErr w:type="spellEnd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Л.В.Кибиревой</w:t>
      </w:r>
      <w:proofErr w:type="spellEnd"/>
    </w:p>
    <w:tbl>
      <w:tblPr>
        <w:tblW w:w="9804" w:type="dxa"/>
        <w:tblInd w:w="-792" w:type="dxa"/>
        <w:tblCellMar>
          <w:left w:w="0" w:type="dxa"/>
          <w:right w:w="0" w:type="dxa"/>
        </w:tblCellMar>
        <w:tblLook w:val="04A0"/>
      </w:tblPr>
      <w:tblGrid>
        <w:gridCol w:w="1191"/>
        <w:gridCol w:w="4713"/>
        <w:gridCol w:w="1696"/>
        <w:gridCol w:w="2204"/>
      </w:tblGrid>
      <w:tr w:rsidR="001F2A26" w:rsidRPr="001F2A26" w:rsidTr="009773D7">
        <w:trPr>
          <w:gridAfter w:val="1"/>
          <w:wAfter w:w="2204" w:type="dxa"/>
          <w:trHeight w:val="56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747cc2390aca996b5ac800c72e467fe25402df4b"/>
            <w:bookmarkStart w:id="7" w:name="3"/>
            <w:bookmarkEnd w:id="6"/>
            <w:bookmarkEnd w:id="7"/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урока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  уроков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проведения</w:t>
            </w: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Корректировка</w:t>
            </w: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Русский язык в современном мире.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Текст. Тема широкая и узкая.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Простой и сложный план.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Чтение – основной вид речевой деятельности. Умеем ли мы правильно читать?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Типы и стили речи. Письмо по памяти.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Научно-учебный и научно-популярный стили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Публицистический стиль речи. Подготовка к домашнему сочинению о книге по выбору учащихся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тр.45 или 47)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Обобщение и систематизация материала по теме  «Речь».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Проверочная работа по теме  «Речь»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– 6 классах.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Фонетика. Орфоэпия. Анализ проверочных работ по теме «Речь»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Обучающее изложение «Советы о ведении диалога» (стр.61)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Лексика и фразеология.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Комплексный анализ стихотворения Н.Рубцова.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Морфология. Части речи. Имя существительное. Контрольный словарный диктант (стр. 60,67,72)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Имя прилагательное.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Глагол.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Местоимение. Имя числительное. Наречие.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Синтаксис и пунктуация. 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«Повторение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– 6 классах». Подготовка к контрольному диктанту.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«Повторение изученного в 5 – 6 классах» с языковым анализом текста.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контрольному изложению по тексту А.Яшина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(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стр.101-102)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Написание контрольного изложения.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причастия в системе частей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глагола у причастия. Контрольный словарный диктант (стр. 94,100)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прилагательного у причастия. Тест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Знаки препинания при причастном обороте. Тест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причастия. 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действительных причастий настоящего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суффиксах действительных причастий настоящего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proofErr w:type="spell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Микротекст. Подготовка к контрольному сочинению по репродукции картины И.И.Шишкина «Утро в сосновом лесу»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Написание контрольного сочинения.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страдательных причастий настоящего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суффиксах страдательных причастий настоящего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действительных причастий прошедшего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глагольного суффикса в действительных причастиях прошедшего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страдательных причастий прошедшего времени. 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перед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в страдательных причастиях прошедшего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Е-Ё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 по исходному тексу (из воспоминаний Н.Толстого) (стр. 138)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и краткие причастия. Тест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Причастия  и отглагольные прилагательные. Письмо по памяти (стр.191)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Н-НН в страдательных причастиях прошедшего времени и отглагольных прилагательных.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Н-НН в суффиксах омонимичных частей речи. Тест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НЕ- с причастиями.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НЕ- с причастиями. Тест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причастий в речи. Контрольный словарный диктант (стр.114,131,162)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«Причастие». Подготовка к контрольному диктанту.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«Причастие» с языковым анализом текста.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домашнему сочинению  «Кем быть?» (стр. 164)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деепричастия в системе частей речи. Признаки глагола и наречия у деепричастия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НЕ- с деепричастиями.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Деепричастный оборот.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деепричастном обороте и одиночных деепричастиях.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Деепричастия несовершенного и совершенного вида. 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деепричастий несовершенного и совершенного вида. Контрольный словарный диктант (стр.182,8)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«Причастие. Деепричастие»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деепричастий в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сжатому изложению по отрывку из повести А.Грина «Алые паруса» (стр.183-184)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Написание сжатого изложения.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«Деепричастие». Подготовка к контрольному диктанту.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«Деепричастие» с языковым анализом текста.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Междометия.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Междометия.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служебная часть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предлогов.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предлогов. Простые и составные предлоги. Письмо по памяти (стр.189)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 непроизводные предлоги.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 различия производных и непроизводных предлогов.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производных предлогов  от самостоятельных частей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предлога.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 «Что значит беречь себя для учения?» (стр. 201)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предлогов. Тест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в речи. Контрольный словарный диктант (стр.208,50)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«Предлог». Подготовка к контрольному диктанту.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«Предлог» с языковым анализом текста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служебная часть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Сочинительные союзы. Разряды сочинительных союзов.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простых предложениях с сочинительными союзами.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сочинительными союзами.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Значение и разряды подчинительных союзов.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подчинительными союзами.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союза.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союзов.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написание союзов ЗАТО. ТОЖЕ. ТАКЖЕ. ЧТОБЫ.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Союзы и   омонимичные слова других частей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и союзные слова.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союзов в речи. 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Подготовка к контрольному сжатому изложению по тексту А.Дорохова (стр229-230)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Написание контрольного сжатого изложения.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«Союз». Подготовка к контрольному диктанту.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«Союз» с языковым анализом текста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служебная часть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частиц.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Формообразующие частицы.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Раздельное  написание частиц. Повторение. Фонетика, орфография.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Дефисное написание частиц. Повторение. Словообразование и орфография.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частиц НЕ и НИ. Повторение. Повторение. Основные способы словообразования.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письме частицы НЕ и приставки Н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Повторение. Чередование гласных в корнях слов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разными частями речи. Повторение. Буквы Ы-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письме частицы НИ, приставки Н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союза НИ-НИ. Повторение. Гласные в приставках </w:t>
            </w:r>
            <w:proofErr w:type="spell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proofErr w:type="spell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частицы. Тест.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частиц в речи. Повторение. Соединительные гласные в сложных словах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изученного по теме «Частицы». Подготовка к контрольному диктанту.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«Частицы» с языковым анализом текста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Сочинение-рассказ о самом важном, запомнившемся дне из школьной жизни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тр.256)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и звукоподражательные слова.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особый разряд слов. Основные функции и семантические разряды междометий. Повторение. Морфемный и словообразовательный разбор.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междометиях. Контрольный словарный диктант (стр.232,254,265)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Простые, сложные, составные междометия. Производные и непроизводные междометия. Повторение. Лексика. Фразеология.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Звукоподражательные слова. Повторение. Культура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Лингвистическая сказка, герои которой – междометия. Подготовка к домашнему сочинению.    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Повторение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7 классе.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Образование и правописание причастий.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причастном обороте.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Текст. Типы и стили речи. Комплексный анализ текста (стр.268-269).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Образование и правописание деепричастий.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деепричастном обороте и одиночных деепричастиях.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Задание по выбору. Контрольное сочинение-описание или сочинение-рассуждение «Моя республика» или «Мой родной край» (стр.275)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Слитное и раздельное написание производных предлогов.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Слитное и раздельное написание союзов.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Частица. Правописание частиц НЕ и НИ.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разными частями речи.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и звукоподражательные слова.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материала по теме «Повторение изученного в 7 классе». Подготовка к итоговой контрольной работе.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работа по теме «Повторение </w:t>
            </w:r>
            <w:proofErr w:type="gramStart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7 классе».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«Программа сохранения нашего языка» (стр.43) (1 группа)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1F2A26" w:rsidRPr="001F2A26" w:rsidTr="009773D7">
        <w:trPr>
          <w:trHeight w:val="42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«Роль социальной рекламы в жизни общества. Создание социальной рекламы, посвященной защите и спасению бездомных животных» (стр.49-50) (2 группа)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26" w:rsidRPr="001F2A26" w:rsidRDefault="001F2A26" w:rsidP="001F2A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</w:tbl>
    <w:p w:rsidR="001F2A26" w:rsidRPr="001F2A26" w:rsidRDefault="001F2A26" w:rsidP="001F2A2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404040"/>
          <w:sz w:val="28"/>
          <w:lang w:eastAsia="ru-RU"/>
        </w:rPr>
        <w:t>5. Информационно-методическое обеспечение.</w:t>
      </w:r>
    </w:p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Учебно-методический комплект (УМК)</w:t>
      </w:r>
    </w:p>
    <w:p w:rsidR="001F2A26" w:rsidRPr="001F2A26" w:rsidRDefault="001F2A26" w:rsidP="001F2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Кибирева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Воителева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Русский язык: учебник для 7 класса общеобразовательных учреждений.  М.: ООО «Русское слово – учебник» 2013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404040"/>
          <w:sz w:val="28"/>
          <w:lang w:eastAsia="ru-RU"/>
        </w:rPr>
        <w:t>Литература для учителя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Ганжина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Н.Ю., Назарова Н.Ф. Сборник диктантов по орфографии и пунктуации (5-7 классы). Саратов. «Лицей» 1998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Зайцева О.Н. Олимпиады по русскому языку. 5-9 классы. М.: «Экзамен» 2013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Крамаренко Н.О. Русский язык. 7 класс. Поурочные планы. Волгоград. Учитель. 2008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Львов В.В. Обучение нормам произношения и ударения в средней школе. 5-9 классы. М.: Просвещение 2000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Малющкин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Учебные таблицы по русскому языку. 5-11 классы. М.: «Сфера» 2012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Мизинина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Тюрина. Трудности русской орфографии. Справочное пособие с мини-словарем трудных написаний. М.: ООО Н-ПРО 2005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Никитина Е.И. Уроки развития речи. 7 класс. М.: Дрофа 2002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</w:t>
      </w:r>
      <w:proofErr w:type="spellStart"/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Олимпиады по русскому языку. М.: «Просвещение» 2002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 Павлова Т.И.,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Гунина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Практика формирования лингвистических знаний в  5-8 классах. Ростов-на-Дону. Легион. 2012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Потапова Г.Н.  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7 класс. М.: Экзамен 2014  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Программа курса «Русский язык» к учебникам под редакцией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Е.А.Быстровой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5-9 классов общеобразовательных учреждений / под редакцией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Е.А.Быстровой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Л.В.Кибиревой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М.: ООО «Русское слово - учебник» 2012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Руднева А.В. Русский язык. Весь школьный ку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 сх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емах и таблицах. М.: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2014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Сидорова Т.Л. Памятка по культуре речи. Ростов-на-Дону. «Феникс» 2014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jc w:val="both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Соколова Г.П. Правописание НЕ и НИ. М.: Просвещение 1999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Федорова М.В. Уроки русского языка в 7 классе. М.: Просвещение 2001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A26" w:rsidRPr="001F2A26" w:rsidRDefault="001F2A26" w:rsidP="001F2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404040"/>
          <w:sz w:val="28"/>
          <w:lang w:eastAsia="ru-RU"/>
        </w:rPr>
        <w:t xml:space="preserve">Литература для </w:t>
      </w:r>
      <w:proofErr w:type="gramStart"/>
      <w:r w:rsidRPr="001F2A26">
        <w:rPr>
          <w:rFonts w:ascii="Times New Roman" w:eastAsia="Times New Roman" w:hAnsi="Times New Roman" w:cs="Times New Roman"/>
          <w:b/>
          <w:bCs/>
          <w:color w:val="404040"/>
          <w:sz w:val="28"/>
          <w:lang w:eastAsia="ru-RU"/>
        </w:rPr>
        <w:t>обучающихся</w:t>
      </w:r>
      <w:proofErr w:type="gramEnd"/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Зайцева О.Н. Олимпиады по русскому языку. 5-9 классы. М.: «Экзамен» 2013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Малющкин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Учебные таблицы по русскому языку. 5-11 классы. М.: «Сфера» 2012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Мизинина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Тюрина. Трудности русской орфографии. Справочное пособие с мини-словарем трудных написаний. М.: ООО Н-ПРО 2005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Олимпиады по русскому языку. М.: «Просвещение» 2002</w:t>
      </w:r>
    </w:p>
    <w:p w:rsidR="001F2A26" w:rsidRPr="001F2A26" w:rsidRDefault="001F2A26" w:rsidP="001F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Потапова Г.Н.  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язык. 7 класс. М.: Экзамен 2014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Руднева А.В. Русский язык. Весь школьный ку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 сх</w:t>
      </w:r>
      <w:proofErr w:type="gram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емах и таблицах. М.: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2014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Сидорова Т.Л. Памятка по культуре речи. Ростов-на-Дону. «Феникс» 2014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 w:firstLine="568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Адреса электронных ресурсов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1.Презентации.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Виртуальная школа Кирилла и </w:t>
      </w:r>
      <w:proofErr w:type="spell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русского языка .</w:t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Единая коллекция ЦОР: </w:t>
      </w:r>
      <w:hyperlink r:id="rId5" w:history="1">
        <w:r w:rsidRPr="001F2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4.ЭОР для занятий по русскому языку</w:t>
      </w:r>
      <w:proofErr w:type="gramStart"/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="00752809"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"http://www.google.com/url?q=http%3A%2F%2Fininfo.mggu-sh.ru&amp;sa=D&amp;sntz=1&amp;usg=AFQjCNHJL5pPmsQOY4sETryFvKfMzEpp0g" </w:instrText>
      </w:r>
      <w:r w:rsidR="00752809"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ininfo.mggu-sh.ru</w:t>
      </w:r>
      <w:proofErr w:type="spellEnd"/>
      <w:r w:rsidR="00752809" w:rsidRPr="001F2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1F2A26" w:rsidRPr="001F2A26" w:rsidRDefault="001F2A26" w:rsidP="001F2A26">
      <w:pPr>
        <w:shd w:val="clear" w:color="auto" w:fill="FFFFFF"/>
        <w:spacing w:after="0" w:line="240" w:lineRule="auto"/>
        <w:ind w:right="-164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5.ОБРАЗОВАТЕЛЬНЫЕ РЕСУРСЫ НА КОМПАКТ-ДИСКАХ ПО РУССКОМУ ЯЗЫКУ. </w:t>
      </w:r>
      <w:hyperlink r:id="rId6" w:history="1">
        <w:r w:rsidRPr="001F2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http://ruslit.metodist.ru</w:t>
        </w:r>
      </w:hyperlink>
    </w:p>
    <w:p w:rsidR="001F2A26" w:rsidRPr="001F2A26" w:rsidRDefault="001F2A26" w:rsidP="001F2A2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F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Каталог электронных образовательных ресурсов. </w:t>
      </w:r>
      <w:hyperlink r:id="rId7" w:history="1">
        <w:r w:rsidRPr="001F2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</w:p>
    <w:p w:rsidR="00BC5FF8" w:rsidRDefault="00BC5FF8"/>
    <w:sectPr w:rsidR="00BC5FF8" w:rsidSect="00BC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06"/>
    <w:multiLevelType w:val="multilevel"/>
    <w:tmpl w:val="40C077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DFF"/>
    <w:multiLevelType w:val="multilevel"/>
    <w:tmpl w:val="CA7EF0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4DE5"/>
    <w:multiLevelType w:val="multilevel"/>
    <w:tmpl w:val="1146F87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62AC8"/>
    <w:multiLevelType w:val="multilevel"/>
    <w:tmpl w:val="EAE6349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A6F48"/>
    <w:multiLevelType w:val="multilevel"/>
    <w:tmpl w:val="CCCE6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D404A"/>
    <w:multiLevelType w:val="multilevel"/>
    <w:tmpl w:val="338E4D1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E14FC"/>
    <w:multiLevelType w:val="multilevel"/>
    <w:tmpl w:val="605C28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37384"/>
    <w:multiLevelType w:val="multilevel"/>
    <w:tmpl w:val="AFF4C0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143C0"/>
    <w:multiLevelType w:val="multilevel"/>
    <w:tmpl w:val="9EF000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F5EE2"/>
    <w:multiLevelType w:val="multilevel"/>
    <w:tmpl w:val="82649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47BF0"/>
    <w:multiLevelType w:val="multilevel"/>
    <w:tmpl w:val="FEDA8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12CA6"/>
    <w:multiLevelType w:val="multilevel"/>
    <w:tmpl w:val="1C0432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65FCD"/>
    <w:multiLevelType w:val="multilevel"/>
    <w:tmpl w:val="F1668C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51091"/>
    <w:multiLevelType w:val="multilevel"/>
    <w:tmpl w:val="7CBA4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06B6C"/>
    <w:multiLevelType w:val="multilevel"/>
    <w:tmpl w:val="9F7E33E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04875"/>
    <w:multiLevelType w:val="multilevel"/>
    <w:tmpl w:val="CA8049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E1671"/>
    <w:multiLevelType w:val="multilevel"/>
    <w:tmpl w:val="47305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B230A"/>
    <w:multiLevelType w:val="multilevel"/>
    <w:tmpl w:val="E1C8403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459E7"/>
    <w:multiLevelType w:val="multilevel"/>
    <w:tmpl w:val="5EAA31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86C77"/>
    <w:multiLevelType w:val="multilevel"/>
    <w:tmpl w:val="E1F61E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670D"/>
    <w:multiLevelType w:val="multilevel"/>
    <w:tmpl w:val="6094A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015B5"/>
    <w:multiLevelType w:val="multilevel"/>
    <w:tmpl w:val="0486D1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55B5A"/>
    <w:multiLevelType w:val="multilevel"/>
    <w:tmpl w:val="916073D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FE4722"/>
    <w:multiLevelType w:val="multilevel"/>
    <w:tmpl w:val="45EA733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42206"/>
    <w:multiLevelType w:val="multilevel"/>
    <w:tmpl w:val="F648B67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D2CF7"/>
    <w:multiLevelType w:val="multilevel"/>
    <w:tmpl w:val="69125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91237"/>
    <w:multiLevelType w:val="multilevel"/>
    <w:tmpl w:val="E2C2ECC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8C7FBA"/>
    <w:multiLevelType w:val="multilevel"/>
    <w:tmpl w:val="ADC86B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552C3"/>
    <w:multiLevelType w:val="multilevel"/>
    <w:tmpl w:val="8E3E5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D2343"/>
    <w:multiLevelType w:val="multilevel"/>
    <w:tmpl w:val="06AC6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F251D"/>
    <w:multiLevelType w:val="multilevel"/>
    <w:tmpl w:val="E06AEC2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A9239A"/>
    <w:multiLevelType w:val="multilevel"/>
    <w:tmpl w:val="E70EB2B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31E7D"/>
    <w:multiLevelType w:val="multilevel"/>
    <w:tmpl w:val="9364D8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97F49"/>
    <w:multiLevelType w:val="multilevel"/>
    <w:tmpl w:val="E1A885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547C3"/>
    <w:multiLevelType w:val="multilevel"/>
    <w:tmpl w:val="6B74CE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E33E5"/>
    <w:multiLevelType w:val="multilevel"/>
    <w:tmpl w:val="158633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666F2"/>
    <w:multiLevelType w:val="multilevel"/>
    <w:tmpl w:val="564CF7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376A3"/>
    <w:multiLevelType w:val="multilevel"/>
    <w:tmpl w:val="4F56124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4B7482"/>
    <w:multiLevelType w:val="multilevel"/>
    <w:tmpl w:val="C96240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5C0965"/>
    <w:multiLevelType w:val="multilevel"/>
    <w:tmpl w:val="1ECA8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06019"/>
    <w:multiLevelType w:val="multilevel"/>
    <w:tmpl w:val="E9DC5D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3276B1"/>
    <w:multiLevelType w:val="multilevel"/>
    <w:tmpl w:val="7A24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A5AB0"/>
    <w:multiLevelType w:val="multilevel"/>
    <w:tmpl w:val="923EE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93A43"/>
    <w:multiLevelType w:val="multilevel"/>
    <w:tmpl w:val="C80CF1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E36D1"/>
    <w:multiLevelType w:val="multilevel"/>
    <w:tmpl w:val="3AA8AEB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631DA3"/>
    <w:multiLevelType w:val="multilevel"/>
    <w:tmpl w:val="7F7057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F2AC7"/>
    <w:multiLevelType w:val="multilevel"/>
    <w:tmpl w:val="B1A471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E47933"/>
    <w:multiLevelType w:val="multilevel"/>
    <w:tmpl w:val="E6A6F1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0"/>
  </w:num>
  <w:num w:numId="3">
    <w:abstractNumId w:val="42"/>
  </w:num>
  <w:num w:numId="4">
    <w:abstractNumId w:val="9"/>
  </w:num>
  <w:num w:numId="5">
    <w:abstractNumId w:val="29"/>
  </w:num>
  <w:num w:numId="6">
    <w:abstractNumId w:val="28"/>
  </w:num>
  <w:num w:numId="7">
    <w:abstractNumId w:val="13"/>
  </w:num>
  <w:num w:numId="8">
    <w:abstractNumId w:val="4"/>
  </w:num>
  <w:num w:numId="9">
    <w:abstractNumId w:val="20"/>
  </w:num>
  <w:num w:numId="10">
    <w:abstractNumId w:val="25"/>
  </w:num>
  <w:num w:numId="11">
    <w:abstractNumId w:val="39"/>
  </w:num>
  <w:num w:numId="12">
    <w:abstractNumId w:val="1"/>
  </w:num>
  <w:num w:numId="13">
    <w:abstractNumId w:val="47"/>
  </w:num>
  <w:num w:numId="14">
    <w:abstractNumId w:val="0"/>
  </w:num>
  <w:num w:numId="15">
    <w:abstractNumId w:val="33"/>
  </w:num>
  <w:num w:numId="16">
    <w:abstractNumId w:val="18"/>
  </w:num>
  <w:num w:numId="17">
    <w:abstractNumId w:val="34"/>
  </w:num>
  <w:num w:numId="18">
    <w:abstractNumId w:val="15"/>
  </w:num>
  <w:num w:numId="19">
    <w:abstractNumId w:val="32"/>
  </w:num>
  <w:num w:numId="20">
    <w:abstractNumId w:val="35"/>
  </w:num>
  <w:num w:numId="21">
    <w:abstractNumId w:val="27"/>
  </w:num>
  <w:num w:numId="22">
    <w:abstractNumId w:val="36"/>
  </w:num>
  <w:num w:numId="23">
    <w:abstractNumId w:val="46"/>
  </w:num>
  <w:num w:numId="24">
    <w:abstractNumId w:val="11"/>
  </w:num>
  <w:num w:numId="25">
    <w:abstractNumId w:val="37"/>
  </w:num>
  <w:num w:numId="26">
    <w:abstractNumId w:val="12"/>
  </w:num>
  <w:num w:numId="27">
    <w:abstractNumId w:val="6"/>
  </w:num>
  <w:num w:numId="28">
    <w:abstractNumId w:val="19"/>
  </w:num>
  <w:num w:numId="29">
    <w:abstractNumId w:val="43"/>
  </w:num>
  <w:num w:numId="30">
    <w:abstractNumId w:val="16"/>
  </w:num>
  <w:num w:numId="31">
    <w:abstractNumId w:val="40"/>
  </w:num>
  <w:num w:numId="32">
    <w:abstractNumId w:val="21"/>
  </w:num>
  <w:num w:numId="33">
    <w:abstractNumId w:val="7"/>
  </w:num>
  <w:num w:numId="34">
    <w:abstractNumId w:val="38"/>
  </w:num>
  <w:num w:numId="35">
    <w:abstractNumId w:val="44"/>
  </w:num>
  <w:num w:numId="36">
    <w:abstractNumId w:val="45"/>
  </w:num>
  <w:num w:numId="37">
    <w:abstractNumId w:val="2"/>
  </w:num>
  <w:num w:numId="38">
    <w:abstractNumId w:val="5"/>
  </w:num>
  <w:num w:numId="39">
    <w:abstractNumId w:val="31"/>
  </w:num>
  <w:num w:numId="40">
    <w:abstractNumId w:val="8"/>
  </w:num>
  <w:num w:numId="41">
    <w:abstractNumId w:val="24"/>
  </w:num>
  <w:num w:numId="42">
    <w:abstractNumId w:val="30"/>
  </w:num>
  <w:num w:numId="43">
    <w:abstractNumId w:val="3"/>
  </w:num>
  <w:num w:numId="44">
    <w:abstractNumId w:val="23"/>
  </w:num>
  <w:num w:numId="45">
    <w:abstractNumId w:val="26"/>
  </w:num>
  <w:num w:numId="46">
    <w:abstractNumId w:val="22"/>
  </w:num>
  <w:num w:numId="47">
    <w:abstractNumId w:val="17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2A26"/>
    <w:rsid w:val="000E68D2"/>
    <w:rsid w:val="001F2A26"/>
    <w:rsid w:val="0021726F"/>
    <w:rsid w:val="002D7D4F"/>
    <w:rsid w:val="00752809"/>
    <w:rsid w:val="009773D7"/>
    <w:rsid w:val="00A66A5F"/>
    <w:rsid w:val="00B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F8"/>
  </w:style>
  <w:style w:type="paragraph" w:styleId="1">
    <w:name w:val="heading 1"/>
    <w:basedOn w:val="a"/>
    <w:link w:val="10"/>
    <w:uiPriority w:val="9"/>
    <w:qFormat/>
    <w:rsid w:val="001F2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2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A26"/>
  </w:style>
  <w:style w:type="character" w:styleId="a3">
    <w:name w:val="Hyperlink"/>
    <w:basedOn w:val="a0"/>
    <w:uiPriority w:val="99"/>
    <w:semiHidden/>
    <w:unhideWhenUsed/>
    <w:rsid w:val="001F2A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F2A26"/>
  </w:style>
  <w:style w:type="paragraph" w:customStyle="1" w:styleId="c21">
    <w:name w:val="c21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2A26"/>
  </w:style>
  <w:style w:type="paragraph" w:customStyle="1" w:styleId="c9">
    <w:name w:val="c9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2A26"/>
  </w:style>
  <w:style w:type="character" w:customStyle="1" w:styleId="c0">
    <w:name w:val="c0"/>
    <w:basedOn w:val="a0"/>
    <w:rsid w:val="001F2A26"/>
  </w:style>
  <w:style w:type="paragraph" w:customStyle="1" w:styleId="c57">
    <w:name w:val="c57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F2A26"/>
  </w:style>
  <w:style w:type="character" w:customStyle="1" w:styleId="c67">
    <w:name w:val="c67"/>
    <w:basedOn w:val="a0"/>
    <w:rsid w:val="001F2A26"/>
  </w:style>
  <w:style w:type="character" w:customStyle="1" w:styleId="c1">
    <w:name w:val="c1"/>
    <w:basedOn w:val="a0"/>
    <w:rsid w:val="001F2A26"/>
  </w:style>
  <w:style w:type="paragraph" w:customStyle="1" w:styleId="c52">
    <w:name w:val="c52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2A26"/>
  </w:style>
  <w:style w:type="character" w:customStyle="1" w:styleId="c25">
    <w:name w:val="c25"/>
    <w:basedOn w:val="a0"/>
    <w:rsid w:val="001F2A26"/>
  </w:style>
  <w:style w:type="paragraph" w:customStyle="1" w:styleId="c13">
    <w:name w:val="c13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04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41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79828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2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4" w:space="6" w:color="666666"/>
                                            <w:left w:val="dotted" w:sz="4" w:space="6" w:color="666666"/>
                                            <w:bottom w:val="dotted" w:sz="4" w:space="6" w:color="666666"/>
                                            <w:right w:val="dotted" w:sz="4" w:space="6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fcior.edu.ru%2F&amp;sa=D&amp;sntz=1&amp;usg=AFQjCNHGh8PG1OAlHo0v3ikxWs3MtWqm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slit.metodist.ru&amp;sa=D&amp;sntz=1&amp;usg=AFQjCNF5YC-RlURiKpx863AHkOYpiwOJZQ" TargetMode="External"/><Relationship Id="rId5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2</cp:revision>
  <dcterms:created xsi:type="dcterms:W3CDTF">2016-03-10T13:35:00Z</dcterms:created>
  <dcterms:modified xsi:type="dcterms:W3CDTF">2016-03-10T13:35:00Z</dcterms:modified>
</cp:coreProperties>
</file>