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72" w:rsidRPr="00D55972" w:rsidRDefault="00D55972" w:rsidP="00D559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1"/>
          <w:szCs w:val="31"/>
          <w:lang w:eastAsia="ru-RU"/>
        </w:rPr>
      </w:pPr>
      <w:bookmarkStart w:id="0" w:name="_GoBack"/>
      <w:bookmarkEnd w:id="0"/>
      <w:r w:rsidRPr="00D559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1"/>
          <w:szCs w:val="31"/>
          <w:lang w:eastAsia="ru-RU"/>
        </w:rPr>
        <w:t>Памятка для родителей по организации питания ребенка дошкольного возраста</w:t>
      </w:r>
    </w:p>
    <w:p w:rsidR="00D55972" w:rsidRPr="00D55972" w:rsidRDefault="00D55972" w:rsidP="00D55972">
      <w:pPr>
        <w:spacing w:after="216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D55972" w:rsidRPr="00D55972" w:rsidRDefault="00D55972" w:rsidP="00D55972">
      <w:pPr>
        <w:spacing w:before="120" w:after="216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организации питания ребенка дошкольного возраста следует учитывать следующее:</w:t>
      </w:r>
    </w:p>
    <w:p w:rsidR="00D55972" w:rsidRPr="00D55972" w:rsidRDefault="00D55972" w:rsidP="00D55972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допускайте, чтобы ребенок переедал или же испытывал чувство голода;</w:t>
      </w:r>
    </w:p>
    <w:p w:rsidR="00D55972" w:rsidRPr="00D55972" w:rsidRDefault="00D55972" w:rsidP="00D55972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научитесь правильно дозировать количество каждого блюда;</w:t>
      </w:r>
    </w:p>
    <w:p w:rsidR="00D55972" w:rsidRPr="00D55972" w:rsidRDefault="00D55972" w:rsidP="00D55972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предлагать ребенку пить натощак воду комнатной температуры (несколько маленьких глотков);</w:t>
      </w:r>
    </w:p>
    <w:p w:rsidR="00D55972" w:rsidRPr="00D55972" w:rsidRDefault="00D55972" w:rsidP="00D55972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ребенок проголодается между завтраком и обедом, желательно предлагать ему сухофрукты, сырые овощи, фрукты, сухарики, галетное печенье, сок с мякотью, фруктовое пюре, кефир, </w:t>
      </w:r>
      <w:r w:rsidRPr="00D5597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но не</w:t>
      </w:r>
      <w:proofErr w:type="gramStart"/>
      <w:r w:rsidRPr="00D55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:</w:t>
      </w:r>
      <w:proofErr w:type="gramEnd"/>
      <w:r w:rsidRPr="00D55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5597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сладкий чай, булочки, сладкое печенье, бутерброды,   </w:t>
      </w:r>
    </w:p>
    <w:p w:rsidR="00D55972" w:rsidRPr="00D55972" w:rsidRDefault="00D55972" w:rsidP="00D55972">
      <w:pPr>
        <w:spacing w:before="120" w:after="216" w:line="336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97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 конфеты, варенье;</w:t>
      </w:r>
    </w:p>
    <w:p w:rsidR="00D55972" w:rsidRPr="00D55972" w:rsidRDefault="00D55972" w:rsidP="00D55972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ребенок хочет пить, лучше всего утоляет жажду минеральная вода, отвар шиповника, настои из листьев смородины, земляники, хлебный квас, </w:t>
      </w:r>
      <w:r w:rsidRPr="00D5597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но не: компоты, кисели, </w:t>
      </w:r>
      <w:r w:rsidRPr="00D55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5597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сладкие напитки;</w:t>
      </w:r>
    </w:p>
    <w:p w:rsidR="00D55972" w:rsidRPr="00D55972" w:rsidRDefault="00D55972" w:rsidP="00D55972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заставляйте малыша есть через силу. Если вашим детям объяснения не помогают, понаблюдайте за ними, поищите причину (плохое настроение, плохое самочувствие, озабоченность своими проблемами, незнакомое блюдо, нелюбимый продукт, высказанное кем-то отрицательное мнение о еде и т.д.) Не следует наказывать ребенка, лишая его любимой пищи.</w:t>
      </w:r>
    </w:p>
    <w:p w:rsidR="00D55972" w:rsidRPr="00D55972" w:rsidRDefault="00D55972" w:rsidP="00D55972">
      <w:pPr>
        <w:spacing w:before="120" w:after="216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97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</w:t>
      </w:r>
      <w:proofErr w:type="spellStart"/>
      <w:r w:rsidRPr="00D559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Помните</w:t>
      </w:r>
      <w:proofErr w:type="gramStart"/>
      <w:r w:rsidRPr="00D559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!</w:t>
      </w:r>
      <w:r w:rsidRPr="00D55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D55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</w:t>
      </w:r>
      <w:proofErr w:type="spellEnd"/>
      <w:r w:rsidRPr="00D55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- таки сложное дело.</w:t>
      </w:r>
    </w:p>
    <w:p w:rsidR="00D55972" w:rsidRPr="00D55972" w:rsidRDefault="00D55972" w:rsidP="00D55972">
      <w:pPr>
        <w:spacing w:before="120" w:after="216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Pr="00D559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Не забывайте </w:t>
      </w:r>
      <w:r w:rsidRPr="00D55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хвалить детей за аккуратность, неторопливость, культурные навыки.</w:t>
      </w:r>
    </w:p>
    <w:p w:rsidR="00D55972" w:rsidRPr="00D55972" w:rsidRDefault="00D55972" w:rsidP="00D55972">
      <w:pPr>
        <w:spacing w:before="120" w:after="216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9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    Не фиксируйте  </w:t>
      </w:r>
      <w:r w:rsidRPr="00D55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еды внимание ребенка на неудачах (только в крайних случаях, когда это опасно для здоровья).</w:t>
      </w:r>
    </w:p>
    <w:p w:rsidR="00D55972" w:rsidRPr="00D55972" w:rsidRDefault="00D55972" w:rsidP="00D55972">
      <w:pPr>
        <w:spacing w:before="120" w:after="216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D559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     </w:t>
      </w:r>
    </w:p>
    <w:p w:rsidR="00D55972" w:rsidRPr="00D55972" w:rsidRDefault="00D55972" w:rsidP="00D55972">
      <w:pPr>
        <w:spacing w:before="120" w:after="216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D55972" w:rsidRDefault="00D55972" w:rsidP="00D55972">
      <w:pPr>
        <w:spacing w:before="120" w:after="216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D55972" w:rsidRPr="00D55972" w:rsidRDefault="007316F8" w:rsidP="00D55972">
      <w:pPr>
        <w:spacing w:before="120" w:after="216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D55972" w:rsidRPr="00D559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Очень важно помнить, что:</w:t>
      </w:r>
    </w:p>
    <w:p w:rsidR="00D55972" w:rsidRPr="00D55972" w:rsidRDefault="00D55972" w:rsidP="00D55972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каждое блюдо должно быть красиво оформлено и подано ребенку с акцентом на том, что это именно для него;</w:t>
      </w:r>
    </w:p>
    <w:p w:rsidR="00D55972" w:rsidRPr="00D55972" w:rsidRDefault="00D55972" w:rsidP="00D55972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прием пищи должен начинаться с овощей, лучше сырых, крупно нарезанных, если салатов, то свежеприготовленных;</w:t>
      </w:r>
    </w:p>
    <w:p w:rsidR="00D55972" w:rsidRPr="00D55972" w:rsidRDefault="00D55972" w:rsidP="00D55972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почти в каждом блюде можно найти любимый малышом продукт. Необходимо обратить на него  внимание ребенка, это поможет развить аппетит;</w:t>
      </w:r>
    </w:p>
    <w:p w:rsidR="00D55972" w:rsidRPr="00D55972" w:rsidRDefault="00D55972" w:rsidP="00D55972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лучший способ приготовления еды -  на пару, в духовом шкафу; в собственном соку, с небольшим количеством жира. Это поможет максимально сохранить биологическую ценность  продукта, принесет больше пользы организму, предохранит от кариеса, </w:t>
      </w:r>
      <w:proofErr w:type="spellStart"/>
      <w:r w:rsidRPr="00D55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парадонтоза</w:t>
      </w:r>
      <w:proofErr w:type="spellEnd"/>
      <w:r w:rsidRPr="00D55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колита, </w:t>
      </w:r>
      <w:proofErr w:type="spellStart"/>
      <w:r w:rsidRPr="00D55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дисбактериоза</w:t>
      </w:r>
      <w:proofErr w:type="spellEnd"/>
      <w:r w:rsidRPr="00D55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др.;</w:t>
      </w:r>
    </w:p>
    <w:p w:rsidR="00D55972" w:rsidRPr="00D55972" w:rsidRDefault="00D55972" w:rsidP="00D55972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пища для ребенка дошкольника должна быть не протертая, а в натуральном виде;</w:t>
      </w:r>
    </w:p>
    <w:p w:rsidR="00864F37" w:rsidRPr="00D55972" w:rsidRDefault="00D55972" w:rsidP="00D55972">
      <w:pPr>
        <w:numPr>
          <w:ilvl w:val="0"/>
          <w:numId w:val="3"/>
        </w:numPr>
        <w:spacing w:before="100" w:beforeAutospacing="1" w:after="100" w:afterAutospacing="1" w:line="336" w:lineRule="atLeast"/>
        <w:rPr>
          <w:color w:val="000000" w:themeColor="text1"/>
          <w:sz w:val="28"/>
          <w:szCs w:val="28"/>
        </w:rPr>
      </w:pPr>
      <w:r w:rsidRPr="00D55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внешний вид помещения, свежесть воздуха, красивая сервировка стола, спокойная атмосфера – все это помощники хорошего аппетита.</w:t>
      </w:r>
    </w:p>
    <w:sectPr w:rsidR="00864F37" w:rsidRPr="00D55972" w:rsidSect="0086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ECE"/>
    <w:multiLevelType w:val="multilevel"/>
    <w:tmpl w:val="D4A2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34034"/>
    <w:multiLevelType w:val="multilevel"/>
    <w:tmpl w:val="C7FA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C5FA5"/>
    <w:multiLevelType w:val="multilevel"/>
    <w:tmpl w:val="EF5A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972"/>
    <w:rsid w:val="007316F8"/>
    <w:rsid w:val="00864F37"/>
    <w:rsid w:val="00D5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3</cp:revision>
  <dcterms:created xsi:type="dcterms:W3CDTF">2019-01-02T08:40:00Z</dcterms:created>
  <dcterms:modified xsi:type="dcterms:W3CDTF">2019-01-02T08:58:00Z</dcterms:modified>
</cp:coreProperties>
</file>